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FBAF" w14:textId="3AA14C4B" w:rsidR="003B24A3" w:rsidRDefault="003B24A3" w:rsidP="003B24A3">
      <w:pPr>
        <w:rPr>
          <w:rFonts w:ascii="Arial" w:hAnsi="Arial" w:cs="Arial"/>
          <w:b/>
          <w:sz w:val="16"/>
          <w:szCs w:val="16"/>
        </w:rPr>
      </w:pPr>
    </w:p>
    <w:p w14:paraId="58F8AD64" w14:textId="5720AE7E" w:rsidR="002058EB" w:rsidRDefault="002058EB" w:rsidP="003B24A3">
      <w:pPr>
        <w:rPr>
          <w:rFonts w:ascii="Arial" w:hAnsi="Arial" w:cs="Arial"/>
          <w:b/>
          <w:sz w:val="16"/>
          <w:szCs w:val="16"/>
        </w:rPr>
      </w:pPr>
    </w:p>
    <w:p w14:paraId="2E476831" w14:textId="77777777" w:rsidR="0039286C" w:rsidRDefault="0039286C" w:rsidP="0039286C">
      <w:pPr>
        <w:rPr>
          <w:rFonts w:ascii="Arial" w:hAnsi="Arial" w:cs="Arial"/>
          <w:b/>
          <w:sz w:val="20"/>
          <w:szCs w:val="20"/>
        </w:rPr>
      </w:pPr>
    </w:p>
    <w:p w14:paraId="1BD2F776" w14:textId="145DB77B" w:rsidR="002058EB" w:rsidRPr="002058EB" w:rsidRDefault="009E5052" w:rsidP="002058EB">
      <w:pPr>
        <w:shd w:val="clear" w:color="auto" w:fill="B4C6E7" w:themeFill="accent1" w:themeFillTint="6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PERSONAL DE LIBRE NOMBRAMIENTO</w:t>
      </w:r>
    </w:p>
    <w:p w14:paraId="75E359A7" w14:textId="6ADA0E20" w:rsidR="002058EB" w:rsidRDefault="002058EB" w:rsidP="003B24A3">
      <w:pPr>
        <w:rPr>
          <w:rFonts w:ascii="Arial" w:hAnsi="Arial" w:cs="Arial"/>
          <w:b/>
          <w:sz w:val="16"/>
          <w:szCs w:val="16"/>
        </w:rPr>
      </w:pPr>
    </w:p>
    <w:p w14:paraId="4A5CC20F" w14:textId="720AC334" w:rsidR="002058EB" w:rsidRPr="009E5052" w:rsidRDefault="002058EB" w:rsidP="003B24A3">
      <w:pPr>
        <w:rPr>
          <w:rFonts w:ascii="Arial" w:hAnsi="Arial" w:cs="Arial"/>
          <w:b/>
          <w:sz w:val="16"/>
          <w:szCs w:val="16"/>
          <w:u w:val="single"/>
        </w:rPr>
      </w:pPr>
    </w:p>
    <w:p w14:paraId="21EF8998" w14:textId="2F0815A8" w:rsidR="0039286C" w:rsidRPr="00F82288" w:rsidRDefault="009E5052" w:rsidP="003B24A3">
      <w:pPr>
        <w:rPr>
          <w:rFonts w:ascii="Arial" w:hAnsi="Arial" w:cs="Arial"/>
          <w:b/>
          <w:sz w:val="20"/>
          <w:szCs w:val="20"/>
          <w:u w:val="single"/>
        </w:rPr>
      </w:pPr>
      <w:r w:rsidRPr="00F82288">
        <w:rPr>
          <w:rFonts w:ascii="Arial" w:hAnsi="Arial" w:cs="Arial"/>
          <w:b/>
          <w:sz w:val="20"/>
          <w:szCs w:val="20"/>
          <w:u w:val="single"/>
        </w:rPr>
        <w:t>GERENCIA</w:t>
      </w:r>
    </w:p>
    <w:p w14:paraId="64AA42BA" w14:textId="72CEBB33" w:rsidR="0039286C" w:rsidRPr="00F82288" w:rsidRDefault="0039286C" w:rsidP="003B24A3">
      <w:pPr>
        <w:rPr>
          <w:rFonts w:ascii="Arial" w:hAnsi="Arial" w:cs="Arial"/>
          <w:b/>
          <w:sz w:val="20"/>
          <w:szCs w:val="20"/>
        </w:rPr>
      </w:pPr>
    </w:p>
    <w:p w14:paraId="119D3654" w14:textId="4734ECF1" w:rsidR="00010E01" w:rsidRPr="00F82288" w:rsidRDefault="009E5052" w:rsidP="009E5052">
      <w:pPr>
        <w:rPr>
          <w:rFonts w:ascii="Arial" w:hAnsi="Arial" w:cs="Arial"/>
          <w:bCs/>
          <w:sz w:val="20"/>
          <w:szCs w:val="20"/>
        </w:rPr>
      </w:pPr>
      <w:r w:rsidRPr="00F82288">
        <w:rPr>
          <w:rFonts w:ascii="Arial" w:hAnsi="Arial" w:cs="Arial"/>
          <w:b/>
          <w:sz w:val="20"/>
          <w:szCs w:val="20"/>
        </w:rPr>
        <w:t xml:space="preserve">Titular: </w:t>
      </w:r>
      <w:r w:rsidRPr="00F82288">
        <w:rPr>
          <w:rFonts w:ascii="Arial" w:hAnsi="Arial" w:cs="Arial"/>
          <w:bCs/>
          <w:sz w:val="20"/>
          <w:szCs w:val="20"/>
        </w:rPr>
        <w:t xml:space="preserve">D. Domingo Montañez </w:t>
      </w:r>
      <w:proofErr w:type="spellStart"/>
      <w:r w:rsidRPr="00F82288">
        <w:rPr>
          <w:rFonts w:ascii="Arial" w:hAnsi="Arial" w:cs="Arial"/>
          <w:bCs/>
          <w:sz w:val="20"/>
          <w:szCs w:val="20"/>
        </w:rPr>
        <w:t>Montañez</w:t>
      </w:r>
      <w:proofErr w:type="spellEnd"/>
    </w:p>
    <w:p w14:paraId="5472C11A" w14:textId="5166DD55" w:rsidR="009E5052" w:rsidRPr="00F82288" w:rsidRDefault="009E5052" w:rsidP="00010E01">
      <w:pPr>
        <w:rPr>
          <w:rFonts w:ascii="Arial" w:hAnsi="Arial" w:cs="Arial"/>
          <w:bCs/>
          <w:sz w:val="20"/>
          <w:szCs w:val="20"/>
        </w:rPr>
      </w:pPr>
    </w:p>
    <w:p w14:paraId="4508F49B" w14:textId="77777777" w:rsidR="00647D3A" w:rsidRDefault="00647D3A" w:rsidP="00010E01">
      <w:pPr>
        <w:rPr>
          <w:rFonts w:ascii="Arial" w:hAnsi="Arial" w:cs="Arial"/>
          <w:bCs/>
          <w:sz w:val="20"/>
          <w:szCs w:val="20"/>
        </w:rPr>
      </w:pPr>
    </w:p>
    <w:p w14:paraId="0565E426" w14:textId="30EE3DC7" w:rsidR="00311CD8" w:rsidRDefault="00647D3A" w:rsidP="00010E01">
      <w:pPr>
        <w:rPr>
          <w:rFonts w:ascii="Arial" w:hAnsi="Arial" w:cs="Arial"/>
          <w:b/>
          <w:sz w:val="20"/>
          <w:szCs w:val="20"/>
        </w:rPr>
      </w:pPr>
      <w:r w:rsidRPr="00647D3A">
        <w:rPr>
          <w:rFonts w:ascii="Arial" w:hAnsi="Arial" w:cs="Arial"/>
          <w:b/>
          <w:sz w:val="20"/>
          <w:szCs w:val="20"/>
        </w:rPr>
        <w:t>T</w:t>
      </w:r>
      <w:r w:rsidR="009E5052" w:rsidRPr="00647D3A">
        <w:rPr>
          <w:rFonts w:ascii="Arial" w:hAnsi="Arial" w:cs="Arial"/>
          <w:b/>
          <w:sz w:val="20"/>
          <w:szCs w:val="20"/>
        </w:rPr>
        <w:t>rayectoria:</w:t>
      </w:r>
    </w:p>
    <w:p w14:paraId="4ECE7C2E" w14:textId="0CE16E92" w:rsidR="00647D3A" w:rsidRDefault="00647D3A" w:rsidP="00647D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Experiencia profesional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más de 18 años en la Administración pública prestando servicios como técnico de recursos y cauces e infraestructura hidráulica en el Consejo Insular de Aguas de Fuerteventura desde 2003.</w:t>
      </w:r>
    </w:p>
    <w:p w14:paraId="636ECDFA" w14:textId="0921F458" w:rsidR="00010E01" w:rsidRDefault="00010E01" w:rsidP="00010E01">
      <w:pPr>
        <w:rPr>
          <w:rFonts w:ascii="Arial" w:hAnsi="Arial" w:cs="Arial"/>
          <w:b/>
          <w:noProof/>
          <w:sz w:val="20"/>
          <w:szCs w:val="20"/>
        </w:rPr>
      </w:pPr>
    </w:p>
    <w:p w14:paraId="2E9098A2" w14:textId="77777777" w:rsidR="00647D3A" w:rsidRDefault="00647D3A" w:rsidP="00010E01">
      <w:pPr>
        <w:rPr>
          <w:rFonts w:ascii="Arial" w:hAnsi="Arial" w:cs="Arial"/>
          <w:b/>
          <w:noProof/>
          <w:sz w:val="20"/>
          <w:szCs w:val="20"/>
        </w:rPr>
      </w:pPr>
    </w:p>
    <w:p w14:paraId="76A78904" w14:textId="039CB9CD" w:rsidR="00647D3A" w:rsidRPr="00F82288" w:rsidRDefault="00647D3A" w:rsidP="00010E01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Formación:</w:t>
      </w:r>
    </w:p>
    <w:p w14:paraId="7F0E1C48" w14:textId="6DFD99B9" w:rsidR="00647D3A" w:rsidRDefault="00FA3F62" w:rsidP="00311CD8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94AD9">
        <w:rPr>
          <w:rFonts w:ascii="Arial" w:hAnsi="Arial" w:cs="Arial"/>
          <w:sz w:val="20"/>
          <w:szCs w:val="20"/>
        </w:rPr>
        <w:t xml:space="preserve"> </w:t>
      </w:r>
      <w:r w:rsidR="00647D3A" w:rsidRPr="00311CD8">
        <w:rPr>
          <w:rFonts w:ascii="Arial" w:hAnsi="Arial" w:cs="Arial"/>
          <w:sz w:val="20"/>
          <w:szCs w:val="20"/>
        </w:rPr>
        <w:t>Ingeniero Químico por la Facultad de Química de la Universidad de La Laguna.</w:t>
      </w:r>
    </w:p>
    <w:p w14:paraId="5B5FED11" w14:textId="34FF4232" w:rsidR="00647D3A" w:rsidRDefault="00FA3F62" w:rsidP="00311CD8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94AD9">
        <w:rPr>
          <w:rFonts w:ascii="Arial" w:hAnsi="Arial" w:cs="Arial"/>
          <w:sz w:val="20"/>
          <w:szCs w:val="20"/>
        </w:rPr>
        <w:t xml:space="preserve"> </w:t>
      </w:r>
      <w:r w:rsidR="00647D3A" w:rsidRPr="00311CD8">
        <w:rPr>
          <w:rFonts w:ascii="Arial" w:hAnsi="Arial" w:cs="Arial"/>
          <w:sz w:val="20"/>
          <w:szCs w:val="20"/>
        </w:rPr>
        <w:t>Ingeniero Técnico Industrial (especialidad de Ingeniería de Procesos: instalaciones y procesos químicos) por la Escuela Universitaria Politécnica de la Universidad de Las Palmas de Gran Canaria</w:t>
      </w:r>
      <w:r w:rsidR="00311CD8">
        <w:rPr>
          <w:rFonts w:ascii="Arial" w:hAnsi="Arial" w:cs="Arial"/>
          <w:sz w:val="20"/>
          <w:szCs w:val="20"/>
        </w:rPr>
        <w:t>.</w:t>
      </w:r>
    </w:p>
    <w:p w14:paraId="13319767" w14:textId="3F9B58E6" w:rsidR="00311CD8" w:rsidRPr="00311CD8" w:rsidRDefault="00FA3F62" w:rsidP="00FA3F62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94AD9">
        <w:rPr>
          <w:rFonts w:ascii="Arial" w:hAnsi="Arial" w:cs="Arial"/>
          <w:sz w:val="20"/>
          <w:szCs w:val="20"/>
        </w:rPr>
        <w:t xml:space="preserve"> </w:t>
      </w:r>
      <w:r w:rsidR="00647D3A" w:rsidRPr="00311CD8">
        <w:rPr>
          <w:rFonts w:ascii="Arial" w:hAnsi="Arial" w:cs="Arial"/>
          <w:sz w:val="20"/>
          <w:szCs w:val="20"/>
        </w:rPr>
        <w:t>Técnico Superior en Prevención de Riesgos Laborales (especialidades: seguridad en el trabajo, higiene industrial y ergonomía y psicosociología aplicada)</w:t>
      </w:r>
      <w:r w:rsidR="00311CD8">
        <w:rPr>
          <w:rFonts w:ascii="Arial" w:hAnsi="Arial" w:cs="Arial"/>
          <w:sz w:val="20"/>
          <w:szCs w:val="20"/>
        </w:rPr>
        <w:t>.</w:t>
      </w:r>
    </w:p>
    <w:p w14:paraId="4AA87C25" w14:textId="45AE3623" w:rsidR="00647D3A" w:rsidRPr="00311CD8" w:rsidRDefault="00FA3F62" w:rsidP="00311CD8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94AD9">
        <w:rPr>
          <w:rFonts w:ascii="Arial" w:hAnsi="Arial" w:cs="Arial"/>
          <w:sz w:val="20"/>
          <w:szCs w:val="20"/>
        </w:rPr>
        <w:t xml:space="preserve"> </w:t>
      </w:r>
      <w:r w:rsidR="00647D3A" w:rsidRPr="00311CD8">
        <w:rPr>
          <w:rFonts w:ascii="Arial" w:hAnsi="Arial" w:cs="Arial"/>
          <w:sz w:val="20"/>
          <w:szCs w:val="20"/>
        </w:rPr>
        <w:t>Formación complementaria universitaria en el campo de la tecnología de tratamiento de aguas residuales urbanas/industriales y desalinización de aguas marinas, y técnicas para la gestión sostenible de recursos hídricos subterráneos y de superficie, por las Universidades de La Laguna, de Las Palmas de Gran Canaria y Complutense de Madrid.</w:t>
      </w:r>
    </w:p>
    <w:p w14:paraId="1ADFB9AC" w14:textId="475FBA9A" w:rsidR="00647D3A" w:rsidRDefault="00647D3A" w:rsidP="00647D3A">
      <w:pPr>
        <w:jc w:val="both"/>
        <w:rPr>
          <w:rFonts w:ascii="Arial" w:hAnsi="Arial" w:cs="Arial"/>
          <w:sz w:val="20"/>
          <w:szCs w:val="20"/>
        </w:rPr>
      </w:pPr>
    </w:p>
    <w:p w14:paraId="3E867046" w14:textId="77777777" w:rsidR="00694AD9" w:rsidRDefault="00694AD9" w:rsidP="00647D3A">
      <w:pPr>
        <w:jc w:val="both"/>
        <w:rPr>
          <w:rFonts w:ascii="Arial" w:hAnsi="Arial" w:cs="Arial"/>
          <w:sz w:val="20"/>
          <w:szCs w:val="20"/>
        </w:rPr>
      </w:pPr>
    </w:p>
    <w:p w14:paraId="52CDA752" w14:textId="77777777" w:rsidR="00694AD9" w:rsidRDefault="00647D3A" w:rsidP="00647D3A">
      <w:pPr>
        <w:jc w:val="both"/>
        <w:rPr>
          <w:rFonts w:ascii="Arial" w:hAnsi="Arial" w:cs="Arial"/>
          <w:sz w:val="20"/>
          <w:szCs w:val="20"/>
        </w:rPr>
      </w:pPr>
      <w:r w:rsidRPr="00311CD8">
        <w:rPr>
          <w:rFonts w:ascii="Arial" w:hAnsi="Arial" w:cs="Arial"/>
          <w:b/>
          <w:bCs/>
          <w:sz w:val="20"/>
          <w:szCs w:val="20"/>
        </w:rPr>
        <w:t>Nombramiento: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C35B338" w14:textId="70586616" w:rsidR="00694AD9" w:rsidRDefault="00694AD9" w:rsidP="00A11C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47D3A">
        <w:rPr>
          <w:rFonts w:ascii="Arial" w:hAnsi="Arial" w:cs="Arial"/>
          <w:sz w:val="20"/>
          <w:szCs w:val="20"/>
        </w:rPr>
        <w:t>ombrado como Gerente, con carácter provisional, por acuerdo del Consejo de Gobierno Insular del Excmo. Cabildo Insular de Fuerteventura, de fecha 1 de junio de 2020, y tomado</w:t>
      </w:r>
      <w:r>
        <w:rPr>
          <w:rFonts w:ascii="Arial" w:hAnsi="Arial" w:cs="Arial"/>
          <w:sz w:val="20"/>
          <w:szCs w:val="20"/>
        </w:rPr>
        <w:t xml:space="preserve"> </w:t>
      </w:r>
      <w:r w:rsidR="00647D3A">
        <w:rPr>
          <w:rFonts w:ascii="Arial" w:hAnsi="Arial" w:cs="Arial"/>
          <w:sz w:val="20"/>
          <w:szCs w:val="20"/>
        </w:rPr>
        <w:t xml:space="preserve">conocimiento por la Junta de Gobierno y Junta General del Consejo Insular de Aguas de Fuerteventura, en sesiones extraordinarias de fecha 20 de julio de 2020.  </w:t>
      </w:r>
    </w:p>
    <w:p w14:paraId="7445CD3A" w14:textId="34DF142B" w:rsidR="00A11C84" w:rsidRDefault="00A11C84" w:rsidP="00A11C84">
      <w:pPr>
        <w:jc w:val="both"/>
        <w:rPr>
          <w:rFonts w:ascii="Arial" w:hAnsi="Arial" w:cs="Arial"/>
          <w:sz w:val="20"/>
          <w:szCs w:val="20"/>
        </w:rPr>
      </w:pPr>
    </w:p>
    <w:p w14:paraId="6D159740" w14:textId="77777777" w:rsidR="00A11C84" w:rsidRPr="00F82288" w:rsidRDefault="00A11C84" w:rsidP="00A11C84">
      <w:pPr>
        <w:jc w:val="both"/>
        <w:rPr>
          <w:rFonts w:ascii="Arial" w:hAnsi="Arial" w:cs="Arial"/>
          <w:sz w:val="20"/>
          <w:szCs w:val="20"/>
        </w:rPr>
      </w:pPr>
    </w:p>
    <w:p w14:paraId="6BAAF7CB" w14:textId="6798EAE1" w:rsidR="009E5052" w:rsidRDefault="009E5052" w:rsidP="00A2377B">
      <w:pPr>
        <w:rPr>
          <w:rFonts w:ascii="Arial" w:hAnsi="Arial" w:cs="Arial"/>
          <w:b/>
          <w:bCs/>
          <w:sz w:val="20"/>
          <w:szCs w:val="20"/>
        </w:rPr>
      </w:pPr>
      <w:r w:rsidRPr="00F82288">
        <w:rPr>
          <w:rFonts w:ascii="Arial" w:hAnsi="Arial" w:cs="Arial"/>
          <w:b/>
          <w:bCs/>
          <w:sz w:val="20"/>
          <w:szCs w:val="20"/>
        </w:rPr>
        <w:t>Funciones</w:t>
      </w:r>
      <w:r w:rsidR="00F82288">
        <w:rPr>
          <w:rFonts w:ascii="Arial" w:hAnsi="Arial" w:cs="Arial"/>
          <w:b/>
          <w:bCs/>
          <w:sz w:val="20"/>
          <w:szCs w:val="20"/>
        </w:rPr>
        <w:t>:</w:t>
      </w:r>
    </w:p>
    <w:p w14:paraId="1A860EA2" w14:textId="23BFEE70" w:rsidR="00F82288" w:rsidRPr="00F82288" w:rsidRDefault="00F82288" w:rsidP="008B47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Atendiendo a lo dispuesto en el artículo 23 del Estatuto Orgánico del Consejo Insular de Aguas de Fuerteventura aprobado por Decreto 88/1994, de 27 de mayo, corresponde al gerente del Consejo Insular de Aguas de Fuerteventura el ejercicio de las siguiente</w:t>
      </w:r>
      <w:r w:rsidR="006E1DC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competencias:</w:t>
      </w:r>
    </w:p>
    <w:p w14:paraId="31C09B16" w14:textId="450A6E03" w:rsidR="00A2377B" w:rsidRPr="00A2377B" w:rsidRDefault="00A2377B" w:rsidP="008B47B2">
      <w:pPr>
        <w:jc w:val="both"/>
        <w:rPr>
          <w:rFonts w:ascii="Arial" w:hAnsi="Arial" w:cs="Arial"/>
          <w:sz w:val="16"/>
          <w:szCs w:val="16"/>
        </w:rPr>
      </w:pPr>
    </w:p>
    <w:p w14:paraId="2C5C7E23" w14:textId="7318FEC2" w:rsidR="006E1DC1" w:rsidRPr="006E1DC1" w:rsidRDefault="006E1DC1" w:rsidP="008B47B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E1DC1">
        <w:rPr>
          <w:rFonts w:ascii="Arial" w:hAnsi="Arial" w:cs="Arial"/>
          <w:sz w:val="20"/>
          <w:szCs w:val="20"/>
        </w:rPr>
        <w:t>Ejecutar las actas y acuerdos de los órganos directivos del Consejo.</w:t>
      </w:r>
    </w:p>
    <w:p w14:paraId="3E181436" w14:textId="209E4F2E" w:rsidR="006E1DC1" w:rsidRDefault="006E1DC1" w:rsidP="008B47B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E1DC1">
        <w:rPr>
          <w:rFonts w:ascii="Arial" w:hAnsi="Arial" w:cs="Arial"/>
          <w:sz w:val="20"/>
          <w:szCs w:val="20"/>
        </w:rPr>
        <w:t xml:space="preserve">Proponer el otorgamiento de las concesiones </w:t>
      </w:r>
      <w:r w:rsidRPr="006E1DC1">
        <w:rPr>
          <w:rFonts w:ascii="Arial" w:hAnsi="Arial" w:cs="Arial"/>
          <w:sz w:val="20"/>
          <w:szCs w:val="20"/>
        </w:rPr>
        <w:t>y autorizaciones referentes a las aguas y cauces del</w:t>
      </w:r>
      <w:r w:rsidRPr="006E1DC1">
        <w:rPr>
          <w:rFonts w:ascii="Arial" w:hAnsi="Arial" w:cs="Arial"/>
          <w:sz w:val="20"/>
          <w:szCs w:val="20"/>
        </w:rPr>
        <w:t xml:space="preserve"> dominio</w:t>
      </w:r>
      <w:r w:rsidRPr="006E1DC1">
        <w:rPr>
          <w:rFonts w:ascii="Arial" w:hAnsi="Arial" w:cs="Arial"/>
          <w:sz w:val="20"/>
          <w:szCs w:val="20"/>
        </w:rPr>
        <w:t xml:space="preserve"> público</w:t>
      </w:r>
      <w:r w:rsidRPr="006E1DC1">
        <w:rPr>
          <w:rFonts w:ascii="Arial" w:hAnsi="Arial" w:cs="Arial"/>
          <w:sz w:val="20"/>
          <w:szCs w:val="20"/>
        </w:rPr>
        <w:t xml:space="preserve">, así como </w:t>
      </w:r>
      <w:r w:rsidRPr="006E1DC1">
        <w:rPr>
          <w:rFonts w:ascii="Arial" w:hAnsi="Arial" w:cs="Arial"/>
          <w:sz w:val="20"/>
          <w:szCs w:val="20"/>
        </w:rPr>
        <w:t xml:space="preserve">las correspondientes al establecimiento de desaladoras, depuradoras, </w:t>
      </w:r>
      <w:r w:rsidRPr="006E1DC1">
        <w:rPr>
          <w:rFonts w:ascii="Arial" w:hAnsi="Arial" w:cs="Arial"/>
          <w:sz w:val="20"/>
          <w:szCs w:val="20"/>
        </w:rPr>
        <w:t>redes de transporte, vertidos, establecimiento de servidumbre y deslindes</w:t>
      </w:r>
      <w:r w:rsidRPr="006E1DC1">
        <w:rPr>
          <w:rFonts w:ascii="Arial" w:hAnsi="Arial" w:cs="Arial"/>
          <w:sz w:val="20"/>
          <w:szCs w:val="20"/>
        </w:rPr>
        <w:t xml:space="preserve"> y cualesquiera otras que no sean específicas</w:t>
      </w:r>
      <w:r>
        <w:rPr>
          <w:rFonts w:ascii="Arial" w:hAnsi="Arial" w:cs="Arial"/>
          <w:sz w:val="20"/>
          <w:szCs w:val="20"/>
        </w:rPr>
        <w:t xml:space="preserve"> de los órganos del Consejo de Aguas, así como proponer las resoluciones en aplicación de las normas reglamentarias en materia de policía de aguas y sus cauces.</w:t>
      </w:r>
    </w:p>
    <w:p w14:paraId="5F20C845" w14:textId="77777777" w:rsidR="00B0438E" w:rsidRDefault="00F82288" w:rsidP="008B47B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0438E">
        <w:rPr>
          <w:rFonts w:ascii="Arial" w:hAnsi="Arial" w:cs="Arial"/>
          <w:sz w:val="20"/>
          <w:szCs w:val="20"/>
        </w:rPr>
        <w:t>Coordinar e impulsar los proyectos</w:t>
      </w:r>
      <w:r w:rsidR="00B0438E">
        <w:rPr>
          <w:rFonts w:ascii="Arial" w:hAnsi="Arial" w:cs="Arial"/>
          <w:sz w:val="20"/>
          <w:szCs w:val="20"/>
        </w:rPr>
        <w:t xml:space="preserve"> de obras</w:t>
      </w:r>
      <w:r w:rsidRPr="00B0438E">
        <w:rPr>
          <w:rFonts w:ascii="Arial" w:hAnsi="Arial" w:cs="Arial"/>
          <w:sz w:val="20"/>
          <w:szCs w:val="20"/>
        </w:rPr>
        <w:t>,</w:t>
      </w:r>
      <w:r w:rsidR="00B0438E">
        <w:rPr>
          <w:rFonts w:ascii="Arial" w:hAnsi="Arial" w:cs="Arial"/>
          <w:sz w:val="20"/>
          <w:szCs w:val="20"/>
        </w:rPr>
        <w:t xml:space="preserve"> estudios e investigaciones o gestionar la correcta explotación de las mismas.</w:t>
      </w:r>
      <w:r w:rsidRPr="00B0438E">
        <w:rPr>
          <w:rFonts w:ascii="Arial" w:hAnsi="Arial" w:cs="Arial"/>
          <w:sz w:val="20"/>
          <w:szCs w:val="20"/>
        </w:rPr>
        <w:t xml:space="preserve"> </w:t>
      </w:r>
    </w:p>
    <w:p w14:paraId="0109E37B" w14:textId="4AD9BD8C" w:rsidR="00B0438E" w:rsidRDefault="00B0438E" w:rsidP="008B47B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Preparar los instrumentos de planeamiento hidrológico de acuerdo con las directrices de los órganos de gobierno.</w:t>
      </w:r>
    </w:p>
    <w:p w14:paraId="106F188F" w14:textId="74D202A2" w:rsidR="00B0438E" w:rsidRDefault="00B0438E" w:rsidP="008B47B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Ejercer la jefatura de personal.</w:t>
      </w:r>
    </w:p>
    <w:p w14:paraId="08AD6C67" w14:textId="0F170055" w:rsidR="00B0438E" w:rsidRDefault="00F82288" w:rsidP="008B47B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0438E">
        <w:rPr>
          <w:rFonts w:ascii="Arial" w:hAnsi="Arial" w:cs="Arial"/>
          <w:sz w:val="20"/>
          <w:szCs w:val="20"/>
        </w:rPr>
        <w:t>Proponer las resoluciones que sean necesarias en materia de contratación</w:t>
      </w:r>
      <w:r w:rsidR="00B0438E">
        <w:rPr>
          <w:rFonts w:ascii="Arial" w:hAnsi="Arial" w:cs="Arial"/>
          <w:sz w:val="20"/>
          <w:szCs w:val="20"/>
        </w:rPr>
        <w:t xml:space="preserve"> y</w:t>
      </w:r>
      <w:r w:rsidRPr="00B0438E">
        <w:rPr>
          <w:rFonts w:ascii="Arial" w:hAnsi="Arial" w:cs="Arial"/>
          <w:sz w:val="20"/>
          <w:szCs w:val="20"/>
        </w:rPr>
        <w:t xml:space="preserve"> gestión patrimonial</w:t>
      </w:r>
      <w:r w:rsidR="00B0438E">
        <w:rPr>
          <w:rFonts w:ascii="Arial" w:hAnsi="Arial" w:cs="Arial"/>
          <w:sz w:val="20"/>
          <w:szCs w:val="20"/>
        </w:rPr>
        <w:t>.</w:t>
      </w:r>
    </w:p>
    <w:p w14:paraId="7EA914A8" w14:textId="04AE1839" w:rsidR="00B0438E" w:rsidRDefault="00B0438E" w:rsidP="008B47B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Preparar el presupuesto anual de acuerdo con las directrices emanadas de los órganos de gobierno.</w:t>
      </w:r>
    </w:p>
    <w:p w14:paraId="11285CC8" w14:textId="77777777" w:rsidR="00B0438E" w:rsidRDefault="00F82288" w:rsidP="008B47B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0438E">
        <w:rPr>
          <w:rFonts w:ascii="Arial" w:hAnsi="Arial" w:cs="Arial"/>
          <w:sz w:val="20"/>
          <w:szCs w:val="20"/>
        </w:rPr>
        <w:t xml:space="preserve">Asistir a las </w:t>
      </w:r>
      <w:r w:rsidR="00B0438E">
        <w:rPr>
          <w:rFonts w:ascii="Arial" w:hAnsi="Arial" w:cs="Arial"/>
          <w:sz w:val="20"/>
          <w:szCs w:val="20"/>
        </w:rPr>
        <w:t>reuniones de la Junta de Gobierno</w:t>
      </w:r>
      <w:r w:rsidRPr="00B0438E">
        <w:rPr>
          <w:rFonts w:ascii="Arial" w:hAnsi="Arial" w:cs="Arial"/>
          <w:sz w:val="20"/>
          <w:szCs w:val="20"/>
        </w:rPr>
        <w:t xml:space="preserve"> con voz</w:t>
      </w:r>
      <w:r w:rsidR="00B0438E">
        <w:rPr>
          <w:rFonts w:ascii="Arial" w:hAnsi="Arial" w:cs="Arial"/>
          <w:sz w:val="20"/>
          <w:szCs w:val="20"/>
        </w:rPr>
        <w:t xml:space="preserve"> y</w:t>
      </w:r>
      <w:r w:rsidRPr="00B0438E">
        <w:rPr>
          <w:rFonts w:ascii="Arial" w:hAnsi="Arial" w:cs="Arial"/>
          <w:sz w:val="20"/>
          <w:szCs w:val="20"/>
        </w:rPr>
        <w:t xml:space="preserve"> sin voto. </w:t>
      </w:r>
    </w:p>
    <w:p w14:paraId="7616694E" w14:textId="54D2D503" w:rsidR="00A2377B" w:rsidRPr="00A2377B" w:rsidRDefault="00A2377B" w:rsidP="00A2377B">
      <w:pPr>
        <w:tabs>
          <w:tab w:val="left" w:pos="284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A2377B" w:rsidRPr="00A2377B" w:rsidSect="00745266">
      <w:headerReference w:type="default" r:id="rId7"/>
      <w:pgSz w:w="11906" w:h="16838"/>
      <w:pgMar w:top="1418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E92D" w14:textId="77777777" w:rsidR="001B1555" w:rsidRDefault="001B1555" w:rsidP="002058EB">
      <w:r>
        <w:separator/>
      </w:r>
    </w:p>
  </w:endnote>
  <w:endnote w:type="continuationSeparator" w:id="0">
    <w:p w14:paraId="787723C6" w14:textId="77777777" w:rsidR="001B1555" w:rsidRDefault="001B1555" w:rsidP="0020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2EAC" w14:textId="77777777" w:rsidR="001B1555" w:rsidRDefault="001B1555" w:rsidP="002058EB">
      <w:r>
        <w:separator/>
      </w:r>
    </w:p>
  </w:footnote>
  <w:footnote w:type="continuationSeparator" w:id="0">
    <w:p w14:paraId="29542377" w14:textId="77777777" w:rsidR="001B1555" w:rsidRDefault="001B1555" w:rsidP="0020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428C" w14:textId="2D63B388" w:rsidR="002058EB" w:rsidRDefault="002058EB">
    <w:pPr>
      <w:pStyle w:val="Encabezado"/>
    </w:pPr>
    <w:r>
      <w:rPr>
        <w:noProof/>
      </w:rPr>
      <w:drawing>
        <wp:inline distT="0" distB="0" distL="0" distR="0" wp14:anchorId="087C402E" wp14:editId="73499C74">
          <wp:extent cx="847725" cy="738463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46" cy="74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C45"/>
    <w:multiLevelType w:val="hybridMultilevel"/>
    <w:tmpl w:val="6AAA9088"/>
    <w:lvl w:ilvl="0" w:tplc="0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7A163180">
      <w:numFmt w:val="bullet"/>
      <w:lvlText w:val="-"/>
      <w:lvlJc w:val="left"/>
      <w:pPr>
        <w:ind w:left="3382" w:hanging="360"/>
      </w:pPr>
      <w:rPr>
        <w:rFonts w:ascii="Arial" w:eastAsia="Times New Roman" w:hAnsi="Arial" w:cs="Arial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84D0E7C"/>
    <w:multiLevelType w:val="hybridMultilevel"/>
    <w:tmpl w:val="F18E74B0"/>
    <w:lvl w:ilvl="0" w:tplc="60D8BF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33AB8"/>
    <w:multiLevelType w:val="hybridMultilevel"/>
    <w:tmpl w:val="A506545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24019"/>
    <w:multiLevelType w:val="hybridMultilevel"/>
    <w:tmpl w:val="9B48C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20EF5"/>
    <w:multiLevelType w:val="hybridMultilevel"/>
    <w:tmpl w:val="A4D4D224"/>
    <w:lvl w:ilvl="0" w:tplc="14C642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7504C"/>
    <w:multiLevelType w:val="hybridMultilevel"/>
    <w:tmpl w:val="7730D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A1F8E"/>
    <w:multiLevelType w:val="hybridMultilevel"/>
    <w:tmpl w:val="308E04C4"/>
    <w:lvl w:ilvl="0" w:tplc="7FD80C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176455">
    <w:abstractNumId w:val="5"/>
  </w:num>
  <w:num w:numId="2" w16cid:durableId="1835873681">
    <w:abstractNumId w:val="0"/>
  </w:num>
  <w:num w:numId="3" w16cid:durableId="810486430">
    <w:abstractNumId w:val="2"/>
  </w:num>
  <w:num w:numId="4" w16cid:durableId="716392611">
    <w:abstractNumId w:val="3"/>
  </w:num>
  <w:num w:numId="5" w16cid:durableId="1922912079">
    <w:abstractNumId w:val="6"/>
  </w:num>
  <w:num w:numId="6" w16cid:durableId="1251894618">
    <w:abstractNumId w:val="4"/>
  </w:num>
  <w:num w:numId="7" w16cid:durableId="70203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AF"/>
    <w:rsid w:val="00005DA3"/>
    <w:rsid w:val="00010937"/>
    <w:rsid w:val="00010E01"/>
    <w:rsid w:val="00030351"/>
    <w:rsid w:val="00031865"/>
    <w:rsid w:val="00042B35"/>
    <w:rsid w:val="00043613"/>
    <w:rsid w:val="00044335"/>
    <w:rsid w:val="0004711E"/>
    <w:rsid w:val="00057590"/>
    <w:rsid w:val="00062677"/>
    <w:rsid w:val="00081485"/>
    <w:rsid w:val="000858FE"/>
    <w:rsid w:val="0009353A"/>
    <w:rsid w:val="000A0E28"/>
    <w:rsid w:val="000C1AB8"/>
    <w:rsid w:val="000C7E95"/>
    <w:rsid w:val="00134697"/>
    <w:rsid w:val="00134C7D"/>
    <w:rsid w:val="00137279"/>
    <w:rsid w:val="0014350A"/>
    <w:rsid w:val="00170128"/>
    <w:rsid w:val="00182F54"/>
    <w:rsid w:val="001B1555"/>
    <w:rsid w:val="001B2934"/>
    <w:rsid w:val="001B4584"/>
    <w:rsid w:val="001E142B"/>
    <w:rsid w:val="001F23FE"/>
    <w:rsid w:val="002058EB"/>
    <w:rsid w:val="002344EA"/>
    <w:rsid w:val="00262D94"/>
    <w:rsid w:val="00276BB0"/>
    <w:rsid w:val="00276D77"/>
    <w:rsid w:val="002A53AF"/>
    <w:rsid w:val="002C00CB"/>
    <w:rsid w:val="002C2664"/>
    <w:rsid w:val="002F0FE6"/>
    <w:rsid w:val="003118B4"/>
    <w:rsid w:val="00311CD8"/>
    <w:rsid w:val="003150EF"/>
    <w:rsid w:val="00341AF4"/>
    <w:rsid w:val="003452A9"/>
    <w:rsid w:val="00351422"/>
    <w:rsid w:val="00374557"/>
    <w:rsid w:val="0038162C"/>
    <w:rsid w:val="0039286C"/>
    <w:rsid w:val="003B1466"/>
    <w:rsid w:val="003B24A3"/>
    <w:rsid w:val="003D0A07"/>
    <w:rsid w:val="003D26BE"/>
    <w:rsid w:val="003E4AAB"/>
    <w:rsid w:val="003F78D1"/>
    <w:rsid w:val="00407911"/>
    <w:rsid w:val="004168AF"/>
    <w:rsid w:val="004313B5"/>
    <w:rsid w:val="00447C76"/>
    <w:rsid w:val="00481A4F"/>
    <w:rsid w:val="00493616"/>
    <w:rsid w:val="004968E0"/>
    <w:rsid w:val="004A3C54"/>
    <w:rsid w:val="004C0B74"/>
    <w:rsid w:val="00511242"/>
    <w:rsid w:val="00527E96"/>
    <w:rsid w:val="00533634"/>
    <w:rsid w:val="005435B4"/>
    <w:rsid w:val="00547F5D"/>
    <w:rsid w:val="00552199"/>
    <w:rsid w:val="00565DA4"/>
    <w:rsid w:val="005A6A37"/>
    <w:rsid w:val="005B130B"/>
    <w:rsid w:val="005E14DE"/>
    <w:rsid w:val="005F21F5"/>
    <w:rsid w:val="005F292C"/>
    <w:rsid w:val="00600800"/>
    <w:rsid w:val="00614772"/>
    <w:rsid w:val="00621B19"/>
    <w:rsid w:val="00623AFC"/>
    <w:rsid w:val="0063753D"/>
    <w:rsid w:val="00647D3A"/>
    <w:rsid w:val="0066685F"/>
    <w:rsid w:val="00671139"/>
    <w:rsid w:val="00675404"/>
    <w:rsid w:val="00694AD9"/>
    <w:rsid w:val="006A2969"/>
    <w:rsid w:val="006E1DC1"/>
    <w:rsid w:val="0070075F"/>
    <w:rsid w:val="00700E69"/>
    <w:rsid w:val="00712A84"/>
    <w:rsid w:val="00713E6F"/>
    <w:rsid w:val="007152F8"/>
    <w:rsid w:val="00724655"/>
    <w:rsid w:val="00745266"/>
    <w:rsid w:val="00774155"/>
    <w:rsid w:val="0078382C"/>
    <w:rsid w:val="007A56D2"/>
    <w:rsid w:val="00847EB8"/>
    <w:rsid w:val="008578A1"/>
    <w:rsid w:val="00866FFB"/>
    <w:rsid w:val="008715DD"/>
    <w:rsid w:val="008774A6"/>
    <w:rsid w:val="00886BD1"/>
    <w:rsid w:val="00895169"/>
    <w:rsid w:val="008B47B2"/>
    <w:rsid w:val="008E1F30"/>
    <w:rsid w:val="00903F64"/>
    <w:rsid w:val="009251BB"/>
    <w:rsid w:val="00932027"/>
    <w:rsid w:val="009369D6"/>
    <w:rsid w:val="00944364"/>
    <w:rsid w:val="00955903"/>
    <w:rsid w:val="00967A41"/>
    <w:rsid w:val="00970C1F"/>
    <w:rsid w:val="00971BEF"/>
    <w:rsid w:val="00990F69"/>
    <w:rsid w:val="00991ECE"/>
    <w:rsid w:val="00992CD0"/>
    <w:rsid w:val="009B1097"/>
    <w:rsid w:val="009C172B"/>
    <w:rsid w:val="009D3D44"/>
    <w:rsid w:val="009E5052"/>
    <w:rsid w:val="009E64FE"/>
    <w:rsid w:val="009F115D"/>
    <w:rsid w:val="009F33F6"/>
    <w:rsid w:val="00A11C84"/>
    <w:rsid w:val="00A12579"/>
    <w:rsid w:val="00A2377B"/>
    <w:rsid w:val="00A3416F"/>
    <w:rsid w:val="00A65B37"/>
    <w:rsid w:val="00A72C8B"/>
    <w:rsid w:val="00A90C00"/>
    <w:rsid w:val="00AA6293"/>
    <w:rsid w:val="00AA7B66"/>
    <w:rsid w:val="00AB6C13"/>
    <w:rsid w:val="00AE0F6A"/>
    <w:rsid w:val="00AE711C"/>
    <w:rsid w:val="00AF5AC3"/>
    <w:rsid w:val="00B0259D"/>
    <w:rsid w:val="00B0438E"/>
    <w:rsid w:val="00B07351"/>
    <w:rsid w:val="00B121BD"/>
    <w:rsid w:val="00B31F19"/>
    <w:rsid w:val="00B35B2B"/>
    <w:rsid w:val="00B42DA8"/>
    <w:rsid w:val="00B473DE"/>
    <w:rsid w:val="00B50573"/>
    <w:rsid w:val="00B66981"/>
    <w:rsid w:val="00B91685"/>
    <w:rsid w:val="00B94661"/>
    <w:rsid w:val="00B9776E"/>
    <w:rsid w:val="00B97E0B"/>
    <w:rsid w:val="00BA35AD"/>
    <w:rsid w:val="00BA7A50"/>
    <w:rsid w:val="00BB5B4E"/>
    <w:rsid w:val="00BE1EF7"/>
    <w:rsid w:val="00BE33BC"/>
    <w:rsid w:val="00BF7792"/>
    <w:rsid w:val="00C057A7"/>
    <w:rsid w:val="00C11F29"/>
    <w:rsid w:val="00C164BD"/>
    <w:rsid w:val="00C53C55"/>
    <w:rsid w:val="00C616D2"/>
    <w:rsid w:val="00C77B9E"/>
    <w:rsid w:val="00CC3687"/>
    <w:rsid w:val="00CC3B9C"/>
    <w:rsid w:val="00CD081A"/>
    <w:rsid w:val="00CD58F0"/>
    <w:rsid w:val="00CE1B9D"/>
    <w:rsid w:val="00CE574F"/>
    <w:rsid w:val="00CE7E78"/>
    <w:rsid w:val="00CF7F50"/>
    <w:rsid w:val="00D02395"/>
    <w:rsid w:val="00D04886"/>
    <w:rsid w:val="00D06244"/>
    <w:rsid w:val="00D07BE2"/>
    <w:rsid w:val="00D13CD0"/>
    <w:rsid w:val="00D249D0"/>
    <w:rsid w:val="00D34712"/>
    <w:rsid w:val="00D348ED"/>
    <w:rsid w:val="00D51B12"/>
    <w:rsid w:val="00D63E63"/>
    <w:rsid w:val="00D7267A"/>
    <w:rsid w:val="00D936CF"/>
    <w:rsid w:val="00D94CF3"/>
    <w:rsid w:val="00DA3D6B"/>
    <w:rsid w:val="00DB6D74"/>
    <w:rsid w:val="00DB7555"/>
    <w:rsid w:val="00DD15F3"/>
    <w:rsid w:val="00DE26EC"/>
    <w:rsid w:val="00DE5D6F"/>
    <w:rsid w:val="00E0071C"/>
    <w:rsid w:val="00E301DE"/>
    <w:rsid w:val="00E36E43"/>
    <w:rsid w:val="00E86F48"/>
    <w:rsid w:val="00E966B7"/>
    <w:rsid w:val="00EC3303"/>
    <w:rsid w:val="00ED3669"/>
    <w:rsid w:val="00EF2C3D"/>
    <w:rsid w:val="00F030BF"/>
    <w:rsid w:val="00F0433E"/>
    <w:rsid w:val="00F23506"/>
    <w:rsid w:val="00F26A08"/>
    <w:rsid w:val="00F42397"/>
    <w:rsid w:val="00F51AC7"/>
    <w:rsid w:val="00F65956"/>
    <w:rsid w:val="00F72363"/>
    <w:rsid w:val="00F80466"/>
    <w:rsid w:val="00F80D3C"/>
    <w:rsid w:val="00F82288"/>
    <w:rsid w:val="00F877C9"/>
    <w:rsid w:val="00F95201"/>
    <w:rsid w:val="00FA3F62"/>
    <w:rsid w:val="00FA7F17"/>
    <w:rsid w:val="00FC6DD5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2688"/>
  <w15:chartTrackingRefBased/>
  <w15:docId w15:val="{4C636D97-9BE3-4052-84D9-C1F5F09E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8AF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76E"/>
    <w:pPr>
      <w:ind w:left="720"/>
      <w:contextualSpacing/>
    </w:pPr>
  </w:style>
  <w:style w:type="character" w:customStyle="1" w:styleId="textonormalnegrobold1">
    <w:name w:val="texto_normal_negro_bold1"/>
    <w:rsid w:val="00A65B37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textonormalnegro">
    <w:name w:val="texto_normal_negro"/>
    <w:basedOn w:val="Fuentedeprrafopredeter"/>
    <w:rsid w:val="000858FE"/>
  </w:style>
  <w:style w:type="character" w:customStyle="1" w:styleId="textonormalnegrobold">
    <w:name w:val="texto_normal_negro_bold"/>
    <w:basedOn w:val="Fuentedeprrafopredeter"/>
    <w:rsid w:val="000858FE"/>
  </w:style>
  <w:style w:type="paragraph" w:styleId="Textodeglobo">
    <w:name w:val="Balloon Text"/>
    <w:basedOn w:val="Normal"/>
    <w:link w:val="TextodegloboCar"/>
    <w:uiPriority w:val="99"/>
    <w:semiHidden/>
    <w:unhideWhenUsed/>
    <w:rsid w:val="000858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58FE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normalnegro1">
    <w:name w:val="texto_normal_negro1"/>
    <w:rsid w:val="00F0433E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2058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58EB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058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8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</dc:creator>
  <cp:keywords/>
  <cp:lastModifiedBy>CIAF-GERENCIA</cp:lastModifiedBy>
  <cp:revision>22</cp:revision>
  <cp:lastPrinted>2010-05-18T14:24:00Z</cp:lastPrinted>
  <dcterms:created xsi:type="dcterms:W3CDTF">2018-08-03T07:23:00Z</dcterms:created>
  <dcterms:modified xsi:type="dcterms:W3CDTF">2022-05-06T12:32:00Z</dcterms:modified>
</cp:coreProperties>
</file>